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F3" w:rsidRPr="000918F3" w:rsidRDefault="000918F3" w:rsidP="000918F3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0918F3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ΟΙΚΟΝΟΜΙΚΟΥ ΗΜΕΡΟΛΟΓΙΟΥ</w:t>
      </w:r>
    </w:p>
    <w:p w:rsidR="000918F3" w:rsidRDefault="000918F3" w:rsidP="000918F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</w:pP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εταιρεία QUALITY &amp; RELIABILITY A.B.E.E. ανακοινώνει το Οικονομικό Ημερολόγιο για τo έτος 2020, σύμφωνα τον Κανονισμού του Χ.Α. ως ακολούθως :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Δημοσίευση των ετήσιων οικονομικών καταστάσεων χρήσης 2019 : Τρίτη 30 Ιουνίου 2020 (μετά το κλείσιμο της συνεδρίασης του Χρηματιστηρίου Αθηνών στην ιστοσελίδα της εταιρείας www.qnr.com.gr και του Χρηματιστηρίου Αθηνών www.helex.gr ).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Ετήσια Τακτική Γενική Συνέλευση των μετόχων : Παρασκευή 31 Ιουλίου 2020.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εταιρεία δεν θα προχωρήσει στη διανομή μερίσματος για τη χρήση 2019.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0918F3" w:rsidRPr="000918F3" w:rsidRDefault="000918F3" w:rsidP="000918F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</w:t>
      </w:r>
      <w:r w:rsidRPr="000918F3"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  <w:t xml:space="preserve"> QUALITY &amp; RELIABILITY A.B.E.E.  </w:t>
      </w:r>
      <w:r w:rsidRPr="000918F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διατηρεί το δικαίωμα να μεταβάλει τις παραπάνω ημερομηνίες αφού πρώτα ενημερώσει έγκαιρα το επενδυτικό κοινό.</w:t>
      </w:r>
    </w:p>
    <w:sectPr w:rsidR="000918F3" w:rsidRPr="000918F3" w:rsidSect="00DE17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12C"/>
    <w:multiLevelType w:val="multilevel"/>
    <w:tmpl w:val="AEC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918F3"/>
    <w:rsid w:val="000918F3"/>
    <w:rsid w:val="00DE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87"/>
  </w:style>
  <w:style w:type="paragraph" w:styleId="Heading1">
    <w:name w:val="heading 1"/>
    <w:basedOn w:val="Normal"/>
    <w:link w:val="Heading1Char"/>
    <w:uiPriority w:val="9"/>
    <w:qFormat/>
    <w:rsid w:val="00091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8F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918F3"/>
    <w:rPr>
      <w:b/>
      <w:bCs/>
    </w:rPr>
  </w:style>
  <w:style w:type="character" w:customStyle="1" w:styleId="time">
    <w:name w:val="time"/>
    <w:basedOn w:val="DefaultParagraphFont"/>
    <w:rsid w:val="000918F3"/>
  </w:style>
  <w:style w:type="character" w:styleId="Hyperlink">
    <w:name w:val="Hyperlink"/>
    <w:basedOn w:val="DefaultParagraphFont"/>
    <w:uiPriority w:val="99"/>
    <w:semiHidden/>
    <w:unhideWhenUsed/>
    <w:rsid w:val="000918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2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2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91378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353649729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575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850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6">
              <w:marLeft w:val="150"/>
              <w:marRight w:val="150"/>
              <w:marTop w:val="0"/>
              <w:marBottom w:val="0"/>
              <w:divBdr>
                <w:top w:val="single" w:sz="6" w:space="5" w:color="DBDBDB"/>
                <w:left w:val="none" w:sz="0" w:space="0" w:color="auto"/>
                <w:bottom w:val="single" w:sz="6" w:space="5" w:color="DBDBDB"/>
                <w:right w:val="none" w:sz="0" w:space="0" w:color="auto"/>
              </w:divBdr>
              <w:divsChild>
                <w:div w:id="243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8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2020-07-03T07:21:00Z</dcterms:created>
  <dcterms:modified xsi:type="dcterms:W3CDTF">2020-07-03T07:24:00Z</dcterms:modified>
</cp:coreProperties>
</file>